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Newburyport Clippers vs. Triton Vikings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Friday October 7, 2016 7PM Stehlin Field</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Loss 38-21</w:t>
      </w:r>
    </w:p>
    <w:p w:rsidR="00000000" w:rsidDel="00000000" w:rsidP="00000000" w:rsidRDefault="00000000" w:rsidRPr="00000000">
      <w:pPr>
        <w:pBdr/>
        <w:contextualSpacing w:val="0"/>
        <w:rPr>
          <w:sz w:val="24"/>
          <w:szCs w:val="24"/>
          <w:u w:val="single"/>
        </w:rPr>
      </w:pPr>
      <w:r w:rsidDel="00000000" w:rsidR="00000000" w:rsidRPr="00000000">
        <w:rPr>
          <w:sz w:val="24"/>
          <w:szCs w:val="24"/>
          <w:u w:val="single"/>
          <w:rtl w:val="0"/>
        </w:rPr>
        <w:t xml:space="preserve">Box Score</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N: 0-7-7-7-21</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 8-2-14-14- 34</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Game Notes: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Missing some starters due to illness. Big crowd on hand for Cape Ann League game and control of top seed. Game was close until late in the third and Triton pulled away.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Rushing</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Shay </w:t>
        <w:tab/>
        <w:tab/>
        <w:t xml:space="preserve">6-29-1</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Mwai </w:t>
        <w:tab/>
        <w:tab/>
        <w:t xml:space="preserve">8-41-1</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Maloof</w:t>
        <w:tab/>
        <w:tab/>
        <w:t xml:space="preserve">4-13</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Harmon</w:t>
        <w:tab/>
        <w:t xml:space="preserve">5-21</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Cahalane</w:t>
        <w:tab/>
        <w:t xml:space="preserve">3-13</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Hadden</w:t>
        <w:tab/>
        <w:t xml:space="preserve">1-10</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Lagassee</w:t>
        <w:tab/>
        <w:t xml:space="preserve">1-5</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Team</w:t>
        <w:tab/>
        <w:tab/>
        <w:t xml:space="preserve">28-132</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Passing</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Shay</w:t>
        <w:tab/>
        <w:tab/>
        <w:t xml:space="preserve">2-8-72</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Hadden</w:t>
        <w:tab/>
        <w:t xml:space="preserve">3-6-63-1-1</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Receiving</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Cahalane</w:t>
        <w:tab/>
        <w:t xml:space="preserve">1-22</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Federico</w:t>
        <w:tab/>
        <w:t xml:space="preserve">1-39</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Powers</w:t>
        <w:tab/>
        <w:t xml:space="preserve">1-33</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Murphy</w:t>
        <w:tab/>
        <w:tab/>
        <w:t xml:space="preserve">1-37-1</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Mwai</w:t>
        <w:tab/>
        <w:tab/>
        <w:t xml:space="preserve">1-4</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Team</w:t>
        <w:tab/>
        <w:tab/>
        <w:t xml:space="preserve">5-135</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